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43A7">
      <w:pPr>
        <w:jc w:val="center"/>
        <w:rPr>
          <w:rFonts w:hint="default" w:ascii="Times New Roman" w:hAnsi="Times New Roman" w:eastAsia="SimSun" w:cs="Times New Roman"/>
          <w:b/>
          <w:bCs/>
          <w:color w:val="7030A0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7030A0"/>
          <w:sz w:val="28"/>
          <w:szCs w:val="28"/>
        </w:rPr>
        <w:t xml:space="preserve">Рекомендации </w:t>
      </w:r>
      <w:r>
        <w:rPr>
          <w:rFonts w:hint="default" w:ascii="Times New Roman" w:hAnsi="Times New Roman" w:eastAsia="SimSun" w:cs="Times New Roman"/>
          <w:b/>
          <w:bCs/>
          <w:color w:val="7030A0"/>
          <w:sz w:val="28"/>
          <w:szCs w:val="28"/>
          <w:lang w:val="ru-RU"/>
        </w:rPr>
        <w:t xml:space="preserve">педагога - </w:t>
      </w:r>
      <w:r>
        <w:rPr>
          <w:rFonts w:hint="default" w:ascii="Times New Roman" w:hAnsi="Times New Roman" w:eastAsia="SimSun" w:cs="Times New Roman"/>
          <w:b/>
          <w:bCs/>
          <w:color w:val="7030A0"/>
          <w:sz w:val="28"/>
          <w:szCs w:val="28"/>
        </w:rPr>
        <w:t xml:space="preserve">психолога для родителей </w:t>
      </w:r>
    </w:p>
    <w:p w14:paraId="0E25E22B">
      <w:pPr>
        <w:jc w:val="center"/>
        <w:rPr>
          <w:rFonts w:hint="default" w:ascii="Times New Roman" w:hAnsi="Times New Roman" w:eastAsia="SimSun" w:cs="Times New Roman"/>
          <w:b/>
          <w:bCs/>
          <w:color w:val="7030A0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7030A0"/>
          <w:sz w:val="28"/>
          <w:szCs w:val="28"/>
        </w:rPr>
        <w:t>будущих первоклассников</w:t>
      </w:r>
    </w:p>
    <w:p w14:paraId="2B95E959"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</w:p>
    <w:p w14:paraId="25C62739">
      <w:pPr>
        <w:ind w:firstLine="281" w:firstLineChars="100"/>
        <w:jc w:val="both"/>
        <w:rPr>
          <w:rFonts w:hint="default" w:ascii="Times New Roman" w:hAnsi="Times New Roman" w:eastAsia="SimSun" w:cs="Times New Roman"/>
          <w:b/>
          <w:bCs/>
          <w:i/>
          <w:iCs/>
          <w:color w:val="385724" w:themeColor="accent6" w:themeShade="80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385724" w:themeColor="accent6" w:themeShade="80"/>
          <w:sz w:val="28"/>
          <w:szCs w:val="28"/>
        </w:rPr>
        <w:t>Поступление в школу - чрезвычайно ответственный момент, как для самого ребёнка, так и для его родителей. Практический опыт показывает, что далеко не все дети всесторонне подготовлены к безболезненному и успешному вхождению в учебную деятельность в школе.</w:t>
      </w:r>
    </w:p>
    <w:p w14:paraId="770D4640">
      <w:pPr>
        <w:ind w:firstLine="280" w:firstLineChars="100"/>
        <w:jc w:val="both"/>
        <w:rPr>
          <w:rFonts w:hint="default" w:ascii="Times New Roman" w:hAnsi="Times New Roman" w:eastAsia="SimSun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sz w:val="28"/>
          <w:szCs w:val="28"/>
        </w:rPr>
        <w:t xml:space="preserve"> </w:t>
      </w:r>
    </w:p>
    <w:p w14:paraId="4DCB4630">
      <w:pPr>
        <w:ind w:firstLine="281" w:firstLineChars="100"/>
        <w:jc w:val="both"/>
        <w:rPr>
          <w:rFonts w:hint="default" w:ascii="Times New Roman" w:hAnsi="Times New Roman" w:eastAsia="SimSun" w:cs="Times New Roman"/>
          <w:b/>
          <w:bCs/>
          <w:color w:val="203864" w:themeColor="accent5" w:themeShade="80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203864" w:themeColor="accent5" w:themeShade="80"/>
          <w:sz w:val="28"/>
          <w:szCs w:val="28"/>
        </w:rPr>
        <w:t>Уважаемые родители, при подготовке ребенка к школе:</w:t>
      </w:r>
    </w:p>
    <w:p w14:paraId="590F0CED">
      <w:pPr>
        <w:ind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bookmarkStart w:id="0" w:name="_GoBack"/>
      <w:bookmarkEnd w:id="0"/>
    </w:p>
    <w:p w14:paraId="4004CD90">
      <w:pPr>
        <w:numPr>
          <w:ilvl w:val="0"/>
          <w:numId w:val="1"/>
        </w:numPr>
        <w:ind w:firstLine="280" w:firstLineChars="100"/>
        <w:jc w:val="both"/>
        <w:rPr>
          <w:rFonts w:hint="default" w:ascii="Times New Roman" w:hAnsi="Times New Roman" w:eastAsia="SimSun" w:cs="Times New Roman"/>
          <w:b w:val="0"/>
          <w:bCs w:val="0"/>
          <w:color w:val="7030A0"/>
          <w:sz w:val="28"/>
          <w:szCs w:val="28"/>
          <w:u w:val="single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7030A0"/>
          <w:sz w:val="28"/>
          <w:szCs w:val="28"/>
          <w:u w:val="single"/>
        </w:rPr>
        <w:t xml:space="preserve">Уделите особое внимание развитию скоординированных действий </w:t>
      </w:r>
    </w:p>
    <w:p w14:paraId="6ED831BF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«глаз-рука», развитию психомоторной функции – Примерные задания для развития данной функции: все виды игр требующих мелких движений руки (пластилин, бисер, мозаика, пазлы и пр. рисование карандашами). Задания направленные на развитие зрительно-моторной координации: «Сделай как Я», перерисуй, скопируй, соедини точки, лабиринты, обведи точно по контуру, аппликация, выполни по правилу, найди ошибку и т.д. </w:t>
      </w:r>
    </w:p>
    <w:p w14:paraId="745779CC">
      <w:pPr>
        <w:numPr>
          <w:ilvl w:val="0"/>
          <w:numId w:val="1"/>
        </w:numPr>
        <w:ind w:left="0" w:leftChars="0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7030A0"/>
          <w:sz w:val="28"/>
          <w:szCs w:val="28"/>
          <w:u w:val="single"/>
        </w:rPr>
        <w:t xml:space="preserve">Если вы состоите на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7030A0"/>
          <w:sz w:val="28"/>
          <w:szCs w:val="28"/>
          <w:u w:val="single"/>
          <w:lang w:val="ru-RU"/>
        </w:rPr>
        <w:t>учёте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7030A0"/>
          <w:sz w:val="28"/>
          <w:szCs w:val="28"/>
          <w:u w:val="single"/>
        </w:rPr>
        <w:t xml:space="preserve"> у узких специалистов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или рекомендуют вашему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ребёнку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пройти обследование или консультацию невролога, дефектолога, логопеда - получите своевременную помощь! Не пренебрегайте подобной помощью! Не стесняйтесь, не упускайте время. </w:t>
      </w:r>
    </w:p>
    <w:p w14:paraId="32976970">
      <w:pPr>
        <w:numPr>
          <w:ilvl w:val="0"/>
          <w:numId w:val="1"/>
        </w:numPr>
        <w:ind w:left="0" w:leftChars="0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7030A0"/>
          <w:sz w:val="28"/>
          <w:szCs w:val="28"/>
          <w:u w:val="single"/>
        </w:rPr>
        <w:t>Поощряйте и стимулируйте познавательную активность детей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(хорошо если возраст «почемучек»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ещё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не закончился, не отмахивайтесь от вопросов ребенка, живо интересуйтесь его делами, интересами, не давайте готовых знаний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ребёнку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замечайте сходства, различия окружающих явлений и событий, наблюдайте, рассуждайте, сравнивайте, делайте выводы, учите задавать вопросы). </w:t>
      </w:r>
    </w:p>
    <w:p w14:paraId="1787C223">
      <w:pPr>
        <w:numPr>
          <w:ilvl w:val="0"/>
          <w:numId w:val="1"/>
        </w:numPr>
        <w:ind w:left="0" w:leftChars="0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7030A0"/>
          <w:sz w:val="28"/>
          <w:szCs w:val="28"/>
          <w:u w:val="single"/>
        </w:rPr>
        <w:t>Развивайте эмоциональный интеллект ребёнка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– учите распознавать, понимать намерения свои и других людей, проговаривайте чувства и называйте эмоции вслух, учите управлять своими эмоциями. </w:t>
      </w:r>
    </w:p>
    <w:p w14:paraId="1CCFD1DB">
      <w:pPr>
        <w:numPr>
          <w:ilvl w:val="0"/>
          <w:numId w:val="1"/>
        </w:numPr>
        <w:ind w:left="0" w:leftChars="0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u w:val="single"/>
        </w:rPr>
        <w:t xml:space="preserve">Продолжайте с </w:t>
      </w:r>
      <w:r>
        <w:rPr>
          <w:rFonts w:hint="default" w:ascii="Times New Roman" w:hAnsi="Times New Roman" w:eastAsia="SimSun" w:cs="Times New Roman"/>
          <w:sz w:val="28"/>
          <w:szCs w:val="28"/>
          <w:u w:val="single"/>
          <w:lang w:val="ru-RU"/>
        </w:rPr>
        <w:t>ребёнком</w:t>
      </w:r>
      <w:r>
        <w:rPr>
          <w:rFonts w:hint="default" w:ascii="Times New Roman" w:hAnsi="Times New Roman" w:eastAsia="SimSun" w:cs="Times New Roman"/>
          <w:sz w:val="28"/>
          <w:szCs w:val="28"/>
          <w:u w:val="single"/>
        </w:rPr>
        <w:t xml:space="preserve"> регулярно и систематически читать,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(чтение полезно перед сном – хорошо тренирует память). Обсуждайте прочитанное, высказывайте свое мнение и побуждайте ребенка говорить: пересказать, что больше понравилось, чему учит этот рассказ, что полезного ты понял, как ты думаешь как поступил герой… и т.д. </w:t>
      </w:r>
    </w:p>
    <w:p w14:paraId="7E935ECC">
      <w:pPr>
        <w:numPr>
          <w:ilvl w:val="0"/>
          <w:numId w:val="1"/>
        </w:numPr>
        <w:ind w:left="0" w:leftChars="0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7030A0"/>
          <w:sz w:val="28"/>
          <w:szCs w:val="28"/>
          <w:u w:val="single"/>
        </w:rPr>
        <w:t>Развивайте самостоятельные навыки, в том числе и навыки самообслуживания.</w:t>
      </w:r>
      <w:r>
        <w:rPr>
          <w:rFonts w:hint="default" w:ascii="Times New Roman" w:hAnsi="Times New Roman" w:eastAsia="SimSu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(Вас рядом с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ребёнком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 школе не будет, доведите до автоматизма элементарные действия, научите делать хорошо и быстро: завязывать шнурки,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застёгивать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пуговицы, собирать и складывать свои вещи, пользоваться носовым платком и туалетом). </w:t>
      </w:r>
    </w:p>
    <w:p w14:paraId="40BB2EAA">
      <w:pPr>
        <w:numPr>
          <w:ilvl w:val="0"/>
          <w:numId w:val="1"/>
        </w:numPr>
        <w:ind w:left="0" w:leftChars="0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7030A0"/>
          <w:sz w:val="28"/>
          <w:szCs w:val="28"/>
          <w:u w:val="single"/>
        </w:rPr>
        <w:t>Развивайте культуру общения и поведения в детском коллективе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накапливайте социальные навыки общения –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ребёнку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по силам уже в этом возрасте уметь попросить о помощи, извиниться, позвать или вступить в игру со сверстниками, познакомиться, вежливо разговаривать. (читайте ниже: «Простые правила детского общения») </w:t>
      </w:r>
    </w:p>
    <w:p w14:paraId="799FE880">
      <w:pPr>
        <w:numPr>
          <w:ilvl w:val="0"/>
          <w:numId w:val="1"/>
        </w:numPr>
        <w:ind w:left="0" w:leftChars="0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7030A0"/>
          <w:sz w:val="28"/>
          <w:szCs w:val="28"/>
          <w:u w:val="single"/>
        </w:rPr>
        <w:t>Соблюдайте режима дня</w:t>
      </w:r>
      <w:r>
        <w:rPr>
          <w:rFonts w:hint="default" w:ascii="Times New Roman" w:hAnsi="Times New Roman" w:eastAsia="SimSun" w:cs="Times New Roman"/>
          <w:color w:val="7030A0"/>
          <w:sz w:val="28"/>
          <w:szCs w:val="28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Снизьте нагрузку на нервную систему ребенка. Гуляйте не менее двух часов в день, обеспечьте полноценное питание, соблюдайте привычные ритуалы отхода ко сну. А вот компьютер и ТВ сведите к минимуму. </w:t>
      </w:r>
    </w:p>
    <w:p w14:paraId="2B5FE034">
      <w:pPr>
        <w:numPr>
          <w:ilvl w:val="0"/>
          <w:numId w:val="1"/>
        </w:numPr>
        <w:ind w:left="0" w:leftChars="0"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7030A0"/>
          <w:sz w:val="28"/>
          <w:szCs w:val="28"/>
          <w:u w:val="single"/>
        </w:rPr>
        <w:t>Развивайте ребенка в разных направлениях.</w:t>
      </w:r>
      <w:r>
        <w:rPr>
          <w:rFonts w:hint="default" w:ascii="Times New Roman" w:hAnsi="Times New Roman" w:eastAsia="SimSun" w:cs="Times New Roman"/>
          <w:color w:val="7030A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Хвалите и поддерживайте ребенка за самостоятельную работу, за приложенные старания и усилия, особенно отмечайте успех, если была преодолена трудность или сложная работа.</w:t>
      </w:r>
    </w:p>
    <w:p w14:paraId="051884E7">
      <w:pPr>
        <w:numPr>
          <w:numId w:val="0"/>
        </w:numPr>
        <w:ind w:leftChars="10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B4D05A8">
      <w:pPr>
        <w:numPr>
          <w:ilvl w:val="0"/>
          <w:numId w:val="0"/>
        </w:numPr>
        <w:ind w:firstLine="562" w:firstLineChars="200"/>
        <w:jc w:val="both"/>
        <w:rPr>
          <w:rFonts w:hint="default" w:ascii="Times New Roman" w:hAnsi="Times New Roman" w:eastAsia="SimSun" w:cs="Times New Roman"/>
          <w:b/>
          <w:bCs/>
          <w:i/>
          <w:iCs/>
          <w:color w:val="385724" w:themeColor="accent6" w:themeShade="80"/>
          <w:sz w:val="28"/>
          <w:szCs w:val="28"/>
          <w:highlight w:val="none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385724" w:themeColor="accent6" w:themeShade="80"/>
          <w:sz w:val="28"/>
          <w:szCs w:val="28"/>
          <w:highlight w:val="none"/>
        </w:rPr>
        <w:t xml:space="preserve">Наполняйте свою шкатулку успехов! Начинать новые дополнительные занятия спортом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385724" w:themeColor="accent6" w:themeShade="80"/>
          <w:sz w:val="28"/>
          <w:szCs w:val="28"/>
          <w:highlight w:val="none"/>
          <w:u w:val="none"/>
        </w:rPr>
        <w:t xml:space="preserve">лучше за год до школы или не менее чем через полгода после 1 сентября.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385724" w:themeColor="accent6" w:themeShade="80"/>
          <w:sz w:val="28"/>
          <w:szCs w:val="28"/>
          <w:highlight w:val="none"/>
        </w:rPr>
        <w:t xml:space="preserve">Помогите ребёнку развить и реализовать свои возможности. Не жалейте затраченного времени. Оно многократно окупится. Ваш ребёнок переступит порог школы с уверенностью, учение будет для него не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385724" w:themeColor="accent6" w:themeShade="80"/>
          <w:sz w:val="28"/>
          <w:szCs w:val="28"/>
          <w:highlight w:val="none"/>
          <w:lang w:val="ru-RU"/>
        </w:rPr>
        <w:t>тяжёлой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385724" w:themeColor="accent6" w:themeShade="80"/>
          <w:sz w:val="28"/>
          <w:szCs w:val="28"/>
          <w:highlight w:val="none"/>
        </w:rPr>
        <w:t xml:space="preserve"> обязанностью, а радостью, и у вас не будет оснований расстраиваться по поводу его успеваемости. Верьте в силы своего ребенка, будьте ему поддержкой и опорой. </w:t>
      </w:r>
    </w:p>
    <w:p w14:paraId="4B496BCF">
      <w:pPr>
        <w:numPr>
          <w:ilvl w:val="0"/>
          <w:numId w:val="0"/>
        </w:numPr>
        <w:ind w:firstLine="562" w:firstLineChars="200"/>
        <w:jc w:val="both"/>
        <w:rPr>
          <w:rFonts w:hint="default" w:ascii="Times New Roman" w:hAnsi="Times New Roman" w:eastAsia="SimSun" w:cs="Times New Roman"/>
          <w:b/>
          <w:bCs/>
          <w:i/>
          <w:iCs/>
          <w:color w:val="385724" w:themeColor="accent6" w:themeShade="80"/>
          <w:sz w:val="28"/>
          <w:szCs w:val="28"/>
          <w:highlight w:val="none"/>
        </w:rPr>
      </w:pPr>
    </w:p>
    <w:p w14:paraId="14433364">
      <w:pPr>
        <w:numPr>
          <w:ilvl w:val="0"/>
          <w:numId w:val="0"/>
        </w:numPr>
        <w:ind w:firstLine="562" w:firstLineChars="200"/>
        <w:jc w:val="center"/>
        <w:rPr>
          <w:rFonts w:hint="default" w:ascii="Times New Roman" w:hAnsi="Times New Roman" w:eastAsia="SimSun" w:cs="Times New Roman"/>
          <w:b/>
          <w:bCs/>
          <w:i/>
          <w:iCs/>
          <w:color w:val="385724" w:themeColor="accent6" w:themeShade="80"/>
          <w:sz w:val="28"/>
          <w:szCs w:val="28"/>
          <w:highlight w:val="none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385724" w:themeColor="accent6" w:themeShade="80"/>
          <w:sz w:val="28"/>
          <w:szCs w:val="28"/>
          <w:highlight w:val="none"/>
        </w:rPr>
        <w:t>Желаем удачи !!!</w:t>
      </w:r>
    </w:p>
    <w:p w14:paraId="3DFB72A0"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eastAsia="SimSun" w:cs="Times New Roman"/>
          <w:b w:val="0"/>
          <w:bCs w:val="0"/>
          <w:i/>
          <w:iCs/>
          <w:color w:val="385724" w:themeColor="accent6" w:themeShade="80"/>
          <w:sz w:val="28"/>
          <w:szCs w:val="28"/>
          <w:highlight w:val="none"/>
        </w:rPr>
      </w:pPr>
    </w:p>
    <w:p w14:paraId="60592268">
      <w:pPr>
        <w:numPr>
          <w:ilvl w:val="0"/>
          <w:numId w:val="0"/>
        </w:numPr>
        <w:ind w:firstLine="280" w:firstLineChars="100"/>
        <w:jc w:val="right"/>
        <w:rPr>
          <w:rFonts w:hint="default" w:ascii="Times New Roman" w:hAnsi="Times New Roman" w:cs="Times New Roman"/>
          <w:b w:val="0"/>
          <w:bCs w:val="0"/>
          <w:i/>
          <w:iCs/>
          <w:color w:val="7030A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7030A0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auto"/>
          <w:sz w:val="28"/>
          <w:szCs w:val="28"/>
          <w:highlight w:val="none"/>
        </w:rPr>
        <w:t xml:space="preserve">С уважением, ваш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auto"/>
          <w:sz w:val="28"/>
          <w:szCs w:val="28"/>
          <w:highlight w:val="none"/>
          <w:lang w:val="ru-RU"/>
        </w:rPr>
        <w:t xml:space="preserve">школьный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auto"/>
          <w:sz w:val="28"/>
          <w:szCs w:val="28"/>
          <w:highlight w:val="none"/>
        </w:rPr>
        <w:t xml:space="preserve">психолог,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auto"/>
          <w:sz w:val="28"/>
          <w:szCs w:val="28"/>
          <w:highlight w:val="none"/>
          <w:lang w:val="ru-RU"/>
        </w:rPr>
        <w:t>Татьяна Михайловна Н.</w:t>
      </w:r>
    </w:p>
    <w:sectPr>
      <w:pgSz w:w="11906" w:h="16838"/>
      <w:pgMar w:top="986" w:right="1009" w:bottom="986" w:left="100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A53BF5"/>
    <w:multiLevelType w:val="singleLevel"/>
    <w:tmpl w:val="E4A53BF5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  <w:color w:val="7030A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B5E03"/>
    <w:rsid w:val="53907A50"/>
    <w:rsid w:val="638B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2025-06-10T12:58:00Z</dcterms:created>
  <dc:creator>User</dc:creator>
  <cp:lastModifiedBy>User</cp:lastModifiedBy>
  <dcterms:modified xsi:type="dcterms:W3CDTF">2025-06-10T14:16:30Z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9BCB994F68A7491180899CEB0BE53945_12</vt:lpwstr>
  </property>
</Properties>
</file>